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b w:val="1"/>
          <w:i w:val="1"/>
          <w:sz w:val="20"/>
          <w:u w:val="single"/>
        </w:rPr>
      </w:pPr>
      <w:r>
        <w:rPr>
          <w:rFonts w:ascii="Times New Roman" w:hAnsi="Times New Roman"/>
          <w:b w:val="1"/>
          <w:sz w:val="20"/>
        </w:rPr>
        <w:t>ДОГОВОР №</w:t>
      </w:r>
      <w:r>
        <w:rPr>
          <w:rFonts w:ascii="Times New Roman" w:hAnsi="Times New Roman"/>
          <w:sz w:val="20"/>
        </w:rPr>
        <w:t xml:space="preserve"> </w:t>
      </w:r>
      <w:r>
        <w:rPr>
          <w:rFonts w:ascii="Times New Roman" w:hAnsi="Times New Roman"/>
          <w:b w:val="1"/>
          <w:sz w:val="20"/>
        </w:rPr>
        <w:t>_____</w:t>
      </w:r>
    </w:p>
    <w:p w14:paraId="02000000">
      <w:pPr>
        <w:spacing w:after="0" w:line="240" w:lineRule="auto"/>
        <w:ind/>
        <w:jc w:val="center"/>
        <w:rPr>
          <w:rFonts w:ascii="Times New Roman" w:hAnsi="Times New Roman"/>
          <w:b w:val="1"/>
          <w:color w:val="000000"/>
          <w:sz w:val="20"/>
        </w:rPr>
      </w:pPr>
      <w:r>
        <w:rPr>
          <w:rFonts w:ascii="Times New Roman" w:hAnsi="Times New Roman"/>
          <w:b w:val="1"/>
          <w:color w:val="000000"/>
          <w:sz w:val="20"/>
        </w:rPr>
        <w:t>о проведении технического осмотра</w:t>
      </w:r>
    </w:p>
    <w:p w14:paraId="03000000">
      <w:pPr>
        <w:spacing w:after="0" w:line="240" w:lineRule="auto"/>
        <w:ind/>
        <w:rPr>
          <w:rFonts w:ascii="Times New Roman" w:hAnsi="Times New Roman"/>
          <w:color w:val="000000"/>
          <w:sz w:val="20"/>
        </w:rPr>
      </w:pPr>
      <w:r>
        <mc:AlternateContent>
          <mc:Choice Requires="wpg">
            <w:draw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wp:anchor allowOverlap="true" behindDoc="false" distB="0" distL="114300" distR="114300" distT="0" layoutInCell="true" locked="false" relativeHeight="251658240" simplePos="false">
                <wp:simplePos x="0" y="0"/>
                <wp:positionH relativeFrom="column">
                  <wp:posOffset>3028315</wp:posOffset>
                </wp:positionH>
                <wp:positionV relativeFrom="paragraph">
                  <wp:posOffset>13591539</wp:posOffset>
                </wp:positionV>
                <wp:extent cx="2912745" cy="248920"/>
                <wp:wrapNone/>
                <wp:docPr hidden="false" id="1" name="Picture 1"/>
                <a:graphic>
                  <a:graphicData uri="http://schemas.microsoft.com/office/word/2010/wordprocessingGroup">
                    <wpg:wgp>
                      <wpg:cNvGrpSpPr/>
                      <wpg:grpSpPr>
                        <a:xfrm flipH="false" flipV="false" rot="0">
                          <a:off x="0" y="0"/>
                          <a:ext cx="2912745" cy="248920"/>
                          <a:chOff x="0" y="0"/>
                          <a:chExt cx="2912745" cy="248920"/>
                        </a:xfrm>
                      </wpg:grpSpPr>
                      <wpg:grpSp>
                        <wpg:cNvGrpSpPr/>
                        <wpg:grpSpPr>
                          <a:xfrm flipH="false" flipV="false" rot="0">
                            <a:off x="0" y="0"/>
                            <a:ext cx="2427287" cy="248920"/>
                            <a:chOff x="0" y="0"/>
                            <a:chExt cx="2427287" cy="248920"/>
                          </a:xfrm>
                        </wpg:grpSpPr>
                        <wps:wsp>
                          <wps:cNvSpPr txBox="false"/>
                          <wps:spPr>
                            <a:xfrm flipH="false" flipV="false" rot="0">
                              <a:off x="0"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242728"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485457"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728186"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970915"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1213644"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1456372"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true" rot="0">
                              <a:off x="1699101"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2184559"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1941830"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g:grpSp>
                      <wpg:grpSp>
                        <wpg:cNvGrpSpPr/>
                        <wpg:grpSpPr>
                          <a:xfrm flipH="false" flipV="false" rot="0">
                            <a:off x="2427287" y="0"/>
                            <a:ext cx="485457" cy="248920"/>
                            <a:chOff x="0" y="0"/>
                            <a:chExt cx="485457" cy="248920"/>
                          </a:xfrm>
                        </wpg:grpSpPr>
                        <wps:wsp>
                          <wps:cNvSpPr txBox="false"/>
                          <wps:spPr>
                            <a:xfrm flipH="false" flipV="false" rot="0">
                              <a:off x="0"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s:wsp>
                          <wps:cNvSpPr txBox="false"/>
                          <wps:spPr>
                            <a:xfrm flipH="false" flipV="false" rot="0">
                              <a:off x="242728" y="0"/>
                              <a:ext cx="242728" cy="248920"/>
                            </a:xfrm>
                            <a:prstGeom prst="rect">
                              <a:avLst/>
                            </a:prstGeom>
                            <a:solidFill>
                              <a:srgbClr val="FFFFFF"/>
                            </a:solidFill>
                            <a:ln w="9525">
                              <a:solidFill>
                                <a:srgbClr val="000000"/>
                              </a:solidFill>
                              <a:headEnd len="med" type="none" w="med"/>
                              <a:tailEnd len="med" type="none" w="med"/>
                            </a:ln>
                          </wps:spPr>
                          <wps:bodyPr anchor="t" bIns="45720" lIns="91440" rIns="91440" tIns="45720" vert="horz" wrap="square">
                            <a:noAutofit/>
                          </wps:bodyPr>
                        </wps:wsp>
                      </wpg:grpSp>
                    </wpg:wgp>
                  </a:graphicData>
                </a:graphic>
              </wp:anchor>
            </w:drawing>
          </mc:Choice>
          <mc:Fallback>
            <w:pic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Fallback>
        </mc:AlternateContent>
      </w:r>
    </w:p>
    <w:p w14:paraId="04000000">
      <w:pPr>
        <w:spacing w:after="0" w:line="240" w:lineRule="auto"/>
        <w:ind/>
        <w:rPr>
          <w:rFonts w:ascii="Times New Roman" w:hAnsi="Times New Roman"/>
          <w:color w:val="000000"/>
          <w:sz w:val="20"/>
        </w:rPr>
      </w:pPr>
      <w:r>
        <w:rPr>
          <w:rFonts w:ascii="Times New Roman" w:hAnsi="Times New Roman"/>
          <w:b w:val="1"/>
          <w:color w:val="000000"/>
          <w:sz w:val="20"/>
        </w:rPr>
        <w:t xml:space="preserve">г. Таганрог                                                                          </w:t>
      </w:r>
      <w:r>
        <w:rPr>
          <w:rFonts w:ascii="Times New Roman" w:hAnsi="Times New Roman"/>
          <w:b w:val="1"/>
          <w:color w:val="000000"/>
          <w:sz w:val="20"/>
        </w:rPr>
        <w:t xml:space="preserve">                                            «_____» ________  202___</w:t>
      </w:r>
      <w:r>
        <w:rPr>
          <w:rFonts w:ascii="Times New Roman" w:hAnsi="Times New Roman"/>
          <w:b w:val="1"/>
          <w:color w:val="000000"/>
          <w:sz w:val="20"/>
        </w:rPr>
        <w:t xml:space="preserve">г. </w:t>
      </w:r>
    </w:p>
    <w:p w14:paraId="05000000">
      <w:pPr>
        <w:spacing w:after="0" w:line="240" w:lineRule="auto"/>
        <w:ind/>
        <w:jc w:val="both"/>
        <w:rPr>
          <w:rFonts w:ascii="Times New Roman" w:hAnsi="Times New Roman"/>
          <w:b w:val="1"/>
          <w:color w:val="000000"/>
          <w:sz w:val="20"/>
        </w:rPr>
      </w:pPr>
      <w:r>
        <w:rPr>
          <w:rFonts w:ascii="Times New Roman" w:hAnsi="Times New Roman"/>
          <w:b w:val="1"/>
          <w:color w:val="000000"/>
          <w:sz w:val="20"/>
        </w:rPr>
        <w:t xml:space="preserve">                </w:t>
      </w:r>
    </w:p>
    <w:p w14:paraId="06000000">
      <w:pPr>
        <w:widowControl w:val="0"/>
        <w:spacing w:after="0" w:line="240" w:lineRule="auto"/>
        <w:ind/>
        <w:jc w:val="both"/>
        <w:rPr>
          <w:rFonts w:ascii="Times New Roman" w:hAnsi="Times New Roman"/>
          <w:b w:val="1"/>
          <w:color w:val="000000"/>
          <w:sz w:val="20"/>
        </w:rPr>
      </w:pPr>
      <w:r>
        <w:rPr>
          <w:rFonts w:ascii="Times New Roman" w:hAnsi="Times New Roman"/>
          <w:b w:val="1"/>
          <w:color w:val="000000"/>
          <w:sz w:val="20"/>
        </w:rPr>
        <w:t>___________________________________________________________,</w:t>
      </w:r>
      <w:r>
        <w:rPr>
          <w:rFonts w:ascii="Times New Roman" w:hAnsi="Times New Roman"/>
          <w:b w:val="1"/>
          <w:color w:val="000000"/>
          <w:sz w:val="20"/>
        </w:rPr>
        <w:t xml:space="preserve"> </w:t>
      </w:r>
      <w:r>
        <w:rPr>
          <w:rFonts w:ascii="Times New Roman" w:hAnsi="Times New Roman"/>
          <w:color w:val="000000"/>
          <w:sz w:val="20"/>
        </w:rPr>
        <w:t>именуемый(-ая/-ое) в дальнейшем «Заказчик»</w:t>
      </w:r>
      <w:r>
        <w:rPr>
          <w:rFonts w:ascii="Times New Roman" w:hAnsi="Times New Roman"/>
          <w:b w:val="1"/>
          <w:color w:val="000000"/>
          <w:sz w:val="20"/>
        </w:rPr>
        <w:t xml:space="preserve">, </w:t>
      </w:r>
      <w:r>
        <w:rPr>
          <w:rFonts w:ascii="Times New Roman" w:hAnsi="Times New Roman"/>
          <w:color w:val="000000"/>
          <w:sz w:val="20"/>
        </w:rPr>
        <w:t>действующий на ос</w:t>
      </w:r>
      <w:r>
        <w:rPr>
          <w:rFonts w:ascii="Times New Roman" w:hAnsi="Times New Roman"/>
          <w:color w:val="000000"/>
          <w:sz w:val="20"/>
        </w:rPr>
        <w:t>новании __________________________________________</w:t>
      </w:r>
      <w:r>
        <w:rPr>
          <w:rFonts w:ascii="Times New Roman" w:hAnsi="Times New Roman"/>
          <w:color w:val="000000"/>
          <w:sz w:val="20"/>
        </w:rPr>
        <w:t xml:space="preserve"> с одной стороны, и оператор технического осмотра </w:t>
      </w:r>
      <w:r>
        <w:rPr>
          <w:rFonts w:ascii="Times New Roman" w:hAnsi="Times New Roman"/>
          <w:b w:val="1"/>
          <w:color w:val="000000"/>
          <w:sz w:val="20"/>
        </w:rPr>
        <w:t xml:space="preserve">ИП </w:t>
      </w:r>
      <w:r>
        <w:rPr>
          <w:rFonts w:ascii="Times New Roman" w:hAnsi="Times New Roman"/>
          <w:b w:val="1"/>
          <w:color w:val="000000"/>
          <w:sz w:val="20"/>
        </w:rPr>
        <w:t>Казимиров Игорь Андреевич</w:t>
      </w:r>
      <w:r>
        <w:rPr>
          <w:rFonts w:ascii="Times New Roman" w:hAnsi="Times New Roman"/>
          <w:color w:val="000000"/>
          <w:sz w:val="20"/>
        </w:rPr>
        <w:t>, именуемый</w:t>
      </w:r>
      <w:r>
        <w:rPr>
          <w:rFonts w:ascii="Times New Roman" w:hAnsi="Times New Roman"/>
          <w:color w:val="000000"/>
          <w:sz w:val="20"/>
        </w:rPr>
        <w:t xml:space="preserve"> в дальнейшем «Исполнитель»</w:t>
      </w:r>
      <w:r>
        <w:rPr>
          <w:rFonts w:ascii="Times New Roman" w:hAnsi="Times New Roman"/>
          <w:b w:val="1"/>
          <w:color w:val="000000"/>
          <w:sz w:val="20"/>
        </w:rPr>
        <w:t xml:space="preserve">, </w:t>
      </w:r>
      <w:r>
        <w:rPr>
          <w:rFonts w:ascii="Times New Roman" w:hAnsi="Times New Roman"/>
          <w:color w:val="000000"/>
          <w:sz w:val="20"/>
        </w:rPr>
        <w:t xml:space="preserve">действующий на </w:t>
      </w:r>
      <w:r>
        <w:rPr>
          <w:rFonts w:ascii="Times New Roman" w:hAnsi="Times New Roman"/>
          <w:color w:val="000000"/>
          <w:sz w:val="20"/>
        </w:rPr>
        <w:t>основании ОГРНИП 319619600125640 АТТЕСТАТА аккредитации № 10473</w:t>
      </w:r>
      <w:r>
        <w:rPr>
          <w:rFonts w:ascii="Times New Roman" w:hAnsi="Times New Roman"/>
          <w:color w:val="000000"/>
          <w:sz w:val="20"/>
        </w:rPr>
        <w:t xml:space="preserve"> с другой стороны, совместно   именуемые «Стороны», заключили настоящий Договор о нижеследующем:</w:t>
      </w:r>
    </w:p>
    <w:p w14:paraId="07000000">
      <w:pPr>
        <w:tabs>
          <w:tab w:leader="none" w:pos="8430" w:val="left"/>
        </w:tabs>
        <w:spacing w:after="0" w:line="240" w:lineRule="auto"/>
        <w:ind/>
        <w:jc w:val="both"/>
        <w:rPr>
          <w:rFonts w:ascii="Times New Roman" w:hAnsi="Times New Roman"/>
          <w:color w:val="000000"/>
          <w:sz w:val="20"/>
        </w:rPr>
      </w:pPr>
      <w:r>
        <w:rPr>
          <w:rFonts w:ascii="Times New Roman" w:hAnsi="Times New Roman"/>
          <w:color w:val="000000"/>
          <w:sz w:val="20"/>
        </w:rPr>
        <w:tab/>
      </w:r>
    </w:p>
    <w:p w14:paraId="08000000">
      <w:pPr>
        <w:spacing w:after="0" w:line="240" w:lineRule="auto"/>
        <w:ind/>
        <w:jc w:val="center"/>
        <w:rPr>
          <w:rFonts w:ascii="Times New Roman" w:hAnsi="Times New Roman"/>
          <w:b w:val="1"/>
          <w:color w:val="000000"/>
          <w:sz w:val="20"/>
        </w:rPr>
      </w:pPr>
      <w:r>
        <w:rPr>
          <w:rFonts w:ascii="Times New Roman" w:hAnsi="Times New Roman"/>
          <w:b w:val="1"/>
          <w:color w:val="000000"/>
          <w:sz w:val="20"/>
        </w:rPr>
        <w:t>1. Предмет договора</w:t>
      </w:r>
    </w:p>
    <w:p w14:paraId="09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1.1.  По настоящему Договору Исполнитель обязуется по заданию Заказчика осуществить   проверку   технического   состояния   транспортного  средства Заказчика   (в   том   числе  его  частей,  предметов  его  дополнительного оборудования)   на   предмет   его  соответствия  обязательным  требованиям безопасности  транспортных средств (далее - Технический осмотр), а Заказчик обязуется оплатить данные услуги.</w:t>
      </w:r>
    </w:p>
    <w:p w14:paraId="0A000000">
      <w:pPr>
        <w:spacing w:after="0" w:line="360" w:lineRule="auto"/>
        <w:ind/>
        <w:jc w:val="both"/>
        <w:rPr>
          <w:rFonts w:ascii="Times New Roman" w:hAnsi="Times New Roman"/>
          <w:color w:val="000000"/>
          <w:sz w:val="20"/>
        </w:rPr>
      </w:pPr>
      <w:bookmarkStart w:id="1" w:name="_gjdgxs"/>
      <w:bookmarkEnd w:id="1"/>
      <w:r>
        <w:rPr>
          <w:rFonts w:ascii="Times New Roman" w:hAnsi="Times New Roman"/>
          <w:color w:val="000000"/>
          <w:sz w:val="20"/>
        </w:rPr>
        <w:tab/>
      </w:r>
      <w:r>
        <w:rPr>
          <w:rFonts w:ascii="Times New Roman" w:hAnsi="Times New Roman"/>
          <w:color w:val="000000"/>
          <w:sz w:val="20"/>
        </w:rPr>
        <w:t>1.2. Исполнитель обязуется подготовить к проверке, провести проверку транспортных средств Заказчика, указанных в актах выполненных работ.</w:t>
      </w:r>
    </w:p>
    <w:p w14:paraId="0B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1.3. Проведение технического осмотра осуществляется по адресу: Ростовска</w:t>
      </w:r>
      <w:r>
        <w:rPr>
          <w:rFonts w:ascii="Times New Roman" w:hAnsi="Times New Roman"/>
          <w:color w:val="000000"/>
          <w:sz w:val="20"/>
        </w:rPr>
        <w:t>я область, город Таганрог, ул. Нестерова, 17</w:t>
      </w:r>
      <w:r>
        <w:rPr>
          <w:rFonts w:ascii="Times New Roman" w:hAnsi="Times New Roman"/>
          <w:color w:val="000000"/>
          <w:sz w:val="20"/>
        </w:rPr>
        <w:t>, в согласованные Сторонами сроки.</w:t>
      </w:r>
    </w:p>
    <w:p w14:paraId="0C000000">
      <w:pPr>
        <w:spacing w:after="0" w:line="240" w:lineRule="auto"/>
        <w:ind/>
        <w:jc w:val="both"/>
        <w:rPr>
          <w:rFonts w:ascii="Times New Roman" w:hAnsi="Times New Roman"/>
          <w:color w:val="000000"/>
          <w:sz w:val="20"/>
        </w:rPr>
      </w:pPr>
      <w:r>
        <w:rPr>
          <w:rFonts w:ascii="Times New Roman" w:hAnsi="Times New Roman"/>
          <w:color w:val="000000"/>
          <w:sz w:val="20"/>
        </w:rPr>
        <w:tab/>
      </w:r>
    </w:p>
    <w:p w14:paraId="0D000000">
      <w:pPr>
        <w:spacing w:after="0" w:line="360" w:lineRule="auto"/>
        <w:ind/>
        <w:jc w:val="center"/>
        <w:rPr>
          <w:rFonts w:ascii="Times New Roman" w:hAnsi="Times New Roman"/>
          <w:b w:val="1"/>
          <w:color w:val="000000"/>
          <w:sz w:val="20"/>
        </w:rPr>
      </w:pPr>
    </w:p>
    <w:p w14:paraId="0E000000">
      <w:pPr>
        <w:spacing w:after="0" w:line="360" w:lineRule="auto"/>
        <w:ind/>
        <w:jc w:val="center"/>
        <w:rPr>
          <w:rFonts w:ascii="Times New Roman" w:hAnsi="Times New Roman"/>
          <w:b w:val="1"/>
          <w:color w:val="000000"/>
          <w:sz w:val="20"/>
        </w:rPr>
      </w:pPr>
      <w:r>
        <w:rPr>
          <w:rFonts w:ascii="Times New Roman" w:hAnsi="Times New Roman"/>
          <w:b w:val="1"/>
          <w:color w:val="000000"/>
          <w:sz w:val="20"/>
        </w:rPr>
        <w:t>2. Права и обязанности сторон</w:t>
      </w:r>
    </w:p>
    <w:p w14:paraId="0F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2.1. Заказчик обязан:</w:t>
      </w:r>
    </w:p>
    <w:p w14:paraId="10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 xml:space="preserve">2.1.1. Представить   Исполнителю   Транспортное  средство,  документ, удостоверяющий   личность,  и  доверенность  (для  представителя  владельца транспортного  средства), а также свидетельство о регистрации Транспортного средства  или  паспорт  Транспортного  средства,  указанного  в  </w:t>
      </w:r>
      <w:r>
        <w:rPr>
          <w:rFonts w:ascii="Times New Roman" w:hAnsi="Times New Roman"/>
          <w:color w:val="000000"/>
          <w:sz w:val="20"/>
        </w:rPr>
        <w:fldChar w:fldCharType="begin"/>
      </w:r>
      <w:r>
        <w:rPr>
          <w:rFonts w:ascii="Times New Roman" w:hAnsi="Times New Roman"/>
          <w:color w:val="000000"/>
          <w:sz w:val="20"/>
        </w:rPr>
        <w:instrText>HYPERLINK "about:blank"</w:instrText>
      </w:r>
      <w:r>
        <w:rPr>
          <w:rFonts w:ascii="Times New Roman" w:hAnsi="Times New Roman"/>
          <w:color w:val="000000"/>
          <w:sz w:val="20"/>
        </w:rPr>
        <w:fldChar w:fldCharType="separate"/>
      </w:r>
      <w:r>
        <w:rPr>
          <w:rFonts w:ascii="Times New Roman" w:hAnsi="Times New Roman"/>
          <w:color w:val="000000"/>
          <w:sz w:val="20"/>
        </w:rPr>
        <w:t>пункте 1.2</w:t>
      </w:r>
      <w:r>
        <w:rPr>
          <w:rFonts w:ascii="Times New Roman" w:hAnsi="Times New Roman"/>
          <w:color w:val="000000"/>
          <w:sz w:val="20"/>
        </w:rPr>
        <w:fldChar w:fldCharType="end"/>
      </w:r>
      <w:r>
        <w:rPr>
          <w:rFonts w:ascii="Times New Roman" w:hAnsi="Times New Roman"/>
          <w:color w:val="000000"/>
          <w:sz w:val="20"/>
        </w:rPr>
        <w:t xml:space="preserve"> настоящего Договора.</w:t>
      </w:r>
    </w:p>
    <w:p w14:paraId="11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 xml:space="preserve">2.1.2. Принять оказанные Исполнителем услуги по акту оказанных услуг по Техническому  осмотру.  При  наличии  претензий  к  оказанным  Исполнителем услугам  </w:t>
      </w:r>
    </w:p>
    <w:p w14:paraId="12000000">
      <w:pPr>
        <w:spacing w:after="0" w:line="240" w:lineRule="auto"/>
        <w:ind/>
        <w:jc w:val="both"/>
        <w:rPr>
          <w:rFonts w:ascii="Times New Roman" w:hAnsi="Times New Roman"/>
          <w:color w:val="000000"/>
          <w:sz w:val="20"/>
        </w:rPr>
      </w:pPr>
      <w:r>
        <w:rPr>
          <w:rFonts w:ascii="Times New Roman" w:hAnsi="Times New Roman"/>
          <w:color w:val="000000"/>
          <w:sz w:val="20"/>
        </w:rPr>
        <w:t>Заказчик  указывает об этом в акте оказанных услуг по Техническому осмотру.   Акт   оказанных  услуг  по  Техническому  осмотру  подписывается Сторонами.</w:t>
      </w:r>
    </w:p>
    <w:p w14:paraId="13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 xml:space="preserve">2.1.3. Оплатить  Исполнителю стоимость оказанных услуг по Техническому осмотру  в  сроки  и  в  порядке,  предусмотренные  </w:t>
      </w:r>
      <w:r>
        <w:rPr>
          <w:rFonts w:ascii="Times New Roman" w:hAnsi="Times New Roman"/>
          <w:color w:val="000000"/>
          <w:sz w:val="20"/>
        </w:rPr>
        <w:fldChar w:fldCharType="begin"/>
      </w:r>
      <w:r>
        <w:rPr>
          <w:rFonts w:ascii="Times New Roman" w:hAnsi="Times New Roman"/>
          <w:color w:val="000000"/>
          <w:sz w:val="20"/>
        </w:rPr>
        <w:instrText>HYPERLINK "about:blank"</w:instrText>
      </w:r>
      <w:r>
        <w:rPr>
          <w:rFonts w:ascii="Times New Roman" w:hAnsi="Times New Roman"/>
          <w:color w:val="000000"/>
          <w:sz w:val="20"/>
        </w:rPr>
        <w:fldChar w:fldCharType="separate"/>
      </w:r>
      <w:r>
        <w:rPr>
          <w:rFonts w:ascii="Times New Roman" w:hAnsi="Times New Roman"/>
          <w:color w:val="000000"/>
          <w:sz w:val="20"/>
        </w:rPr>
        <w:t>разделом  3</w:t>
      </w:r>
      <w:r>
        <w:rPr>
          <w:rFonts w:ascii="Times New Roman" w:hAnsi="Times New Roman"/>
          <w:color w:val="000000"/>
          <w:sz w:val="20"/>
        </w:rPr>
        <w:fldChar w:fldCharType="end"/>
      </w:r>
      <w:r>
        <w:rPr>
          <w:rFonts w:ascii="Times New Roman" w:hAnsi="Times New Roman"/>
          <w:color w:val="000000"/>
          <w:sz w:val="20"/>
        </w:rPr>
        <w:t xml:space="preserve">  настоящего Договора.</w:t>
      </w:r>
    </w:p>
    <w:p w14:paraId="14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 Заказчик вправе:</w:t>
      </w:r>
    </w:p>
    <w:p w14:paraId="15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2.2.1. В  случае,  если  услуги  по Техническому осмотру по настоящему Договору  оказаны  Исполнителем  с  недостатками, Заказчик вправе по своему выбору потребовать от Исполнителя:</w:t>
      </w:r>
    </w:p>
    <w:p w14:paraId="16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2.2.1.1. безвозмездного устранения недостатков в разумный срок;</w:t>
      </w:r>
    </w:p>
    <w:p w14:paraId="17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2.2.1.2. соразмерного  уменьшения  установленной  настоящим  Договором стоимости услуг по Техническому осмотру.</w:t>
      </w:r>
    </w:p>
    <w:p w14:paraId="18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2.2.2. В  случае,  если  недостатки  не будут устранены Исполнителем в установленный  Заказчиком  разумный  срок,  заказчик  вправе  отказаться от исполнения  настоящего  Договора  и  потребовать  от Исполнителя возмещения убытков.</w:t>
      </w:r>
    </w:p>
    <w:p w14:paraId="19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2.2.3. Заказчик  вправе  отказаться от исполнения настоящего Договора, предупредив  об  этом  исполнителя  за 5 дней и оплатив фактически оказанные Исполнителем услуги по Техническому осмотру.</w:t>
      </w:r>
    </w:p>
    <w:p w14:paraId="1A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 Исполнитель обязан:</w:t>
      </w:r>
    </w:p>
    <w:p w14:paraId="1B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2.3.1. Принять   Транспортное   средство   по   акту  приема-передачи Транспортного  средства и проверить представленные Заказчиком свидетельство о регистрации Транспортного средства или паспорт Транспортного средства.</w:t>
      </w:r>
    </w:p>
    <w:p w14:paraId="1C000000">
      <w:pPr>
        <w:spacing w:after="0" w:line="240" w:lineRule="auto"/>
        <w:ind/>
        <w:jc w:val="both"/>
        <w:rPr>
          <w:rFonts w:ascii="Times New Roman" w:hAnsi="Times New Roman"/>
          <w:color w:val="000000"/>
          <w:sz w:val="20"/>
        </w:rPr>
      </w:pPr>
      <w:r>
        <w:rPr>
          <w:rFonts w:ascii="Times New Roman" w:hAnsi="Times New Roman"/>
          <w:color w:val="000000"/>
          <w:sz w:val="20"/>
        </w:rPr>
        <w:t xml:space="preserve">            2.3.2. Обеспечить  соблюдение правил проверки Транспортного средства в соответствии с Правилами проведения технического осмотра (далее - Правила), утвержденными Правительством Российской Федерации.</w:t>
      </w:r>
    </w:p>
    <w:p w14:paraId="1D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2.3.3. Обеспечить  осуществление  технического диагностирования в ходе проведения Технического осмотра техническим экспертом.</w:t>
      </w:r>
    </w:p>
    <w:p w14:paraId="1E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2.3.4. Обеспечить  сохранность Транспортного средства, представленного для проведения Технического осмотра.</w:t>
      </w:r>
    </w:p>
    <w:p w14:paraId="1F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2.3.5. По   окончании  проведения  Технического  осмотра  представить Заказчику Транспортное средство и следующие документы:</w:t>
      </w:r>
    </w:p>
    <w:p w14:paraId="20000000">
      <w:pPr>
        <w:numPr>
          <w:numId w:val="1"/>
        </w:numPr>
        <w:spacing w:after="0" w:line="240" w:lineRule="auto"/>
        <w:ind/>
        <w:jc w:val="both"/>
        <w:rPr>
          <w:rFonts w:ascii="Times New Roman" w:hAnsi="Times New Roman"/>
          <w:color w:val="000000"/>
          <w:sz w:val="20"/>
        </w:rPr>
      </w:pPr>
      <w:r>
        <w:rPr>
          <w:rFonts w:ascii="Times New Roman" w:hAnsi="Times New Roman"/>
          <w:color w:val="000000"/>
          <w:sz w:val="20"/>
        </w:rPr>
        <w:t>акт оказанных услуг;</w:t>
      </w:r>
    </w:p>
    <w:p w14:paraId="21000000">
      <w:pPr>
        <w:numPr>
          <w:numId w:val="2"/>
        </w:numPr>
        <w:spacing w:after="0" w:line="240" w:lineRule="auto"/>
        <w:ind/>
        <w:jc w:val="both"/>
        <w:rPr>
          <w:rFonts w:ascii="Times New Roman" w:hAnsi="Times New Roman"/>
          <w:color w:val="000000"/>
          <w:sz w:val="20"/>
        </w:rPr>
      </w:pPr>
      <w:r>
        <w:rPr>
          <w:rFonts w:ascii="Times New Roman" w:hAnsi="Times New Roman"/>
          <w:color w:val="000000"/>
          <w:sz w:val="20"/>
        </w:rPr>
        <w:t>диагностическую карту, содержащую сведения о выявленных технических неисправностях   Транспортного  средства  и  о  соответствии/несоответствии Транспортного  средства  обязательным требованиям безопасности транспортных средств.</w:t>
      </w:r>
    </w:p>
    <w:p w14:paraId="22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2.3.6. Отказать  Заказчику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14:paraId="23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2.3.7. В  случае  выявления  Исполнителем  в ходе Технического осмотра несоответствия  технического  состояния Транспортного средства обязательным требованиям  безопасности  транспортных  средств и обращения Заказчика либо его  представителя за повторным Техническим осмотром в срок, не превышающий 20  дней,  заключить  дополнительное  соглашение  к  настоящему  Договору и провести   повторный   Технический   осмотр   Транспортного  средства.  При проведении  повторного Технического осмотра Транспортного средства проверка осуществляется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14:paraId="24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2.4. Исполнитель вправе:</w:t>
      </w:r>
    </w:p>
    <w:p w14:paraId="25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 xml:space="preserve">2.4.1. В  одностороннем  порядке  отказаться  от исполнения настоящего Договора в случаях непредставления для Технического осмотра Заказчиком либо уполномоченным  им  лицом  Транспортного  средства, документов, указанных в </w:t>
      </w:r>
      <w:r>
        <w:rPr>
          <w:rFonts w:ascii="Times New Roman" w:hAnsi="Times New Roman"/>
          <w:color w:val="000000"/>
          <w:sz w:val="20"/>
        </w:rPr>
        <w:fldChar w:fldCharType="begin"/>
      </w:r>
      <w:r>
        <w:rPr>
          <w:rFonts w:ascii="Times New Roman" w:hAnsi="Times New Roman"/>
          <w:color w:val="000000"/>
          <w:sz w:val="20"/>
        </w:rPr>
        <w:instrText>HYPERLINK "about:blank"</w:instrText>
      </w:r>
      <w:r>
        <w:rPr>
          <w:rFonts w:ascii="Times New Roman" w:hAnsi="Times New Roman"/>
          <w:color w:val="000000"/>
          <w:sz w:val="20"/>
        </w:rPr>
        <w:fldChar w:fldCharType="separate"/>
      </w:r>
      <w:r>
        <w:rPr>
          <w:rFonts w:ascii="Times New Roman" w:hAnsi="Times New Roman"/>
          <w:color w:val="000000"/>
          <w:sz w:val="20"/>
        </w:rPr>
        <w:t>пункте 2.1.1</w:t>
      </w:r>
      <w:r>
        <w:rPr>
          <w:rFonts w:ascii="Times New Roman" w:hAnsi="Times New Roman"/>
          <w:color w:val="000000"/>
          <w:sz w:val="20"/>
        </w:rPr>
        <w:fldChar w:fldCharType="end"/>
      </w:r>
      <w:r>
        <w:rPr>
          <w:rFonts w:ascii="Times New Roman" w:hAnsi="Times New Roman"/>
          <w:color w:val="000000"/>
          <w:sz w:val="20"/>
        </w:rPr>
        <w:t xml:space="preserve"> настоящего Договора,  либо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14:paraId="26000000">
      <w:pPr>
        <w:spacing w:after="0" w:line="240" w:lineRule="auto"/>
        <w:ind/>
        <w:rPr>
          <w:rFonts w:ascii="Times New Roman" w:hAnsi="Times New Roman"/>
          <w:b w:val="1"/>
          <w:color w:val="000000"/>
          <w:sz w:val="20"/>
        </w:rPr>
      </w:pPr>
    </w:p>
    <w:p w14:paraId="27000000">
      <w:pPr>
        <w:spacing w:after="0" w:line="240" w:lineRule="auto"/>
        <w:ind w:firstLine="707" w:left="1416"/>
        <w:jc w:val="center"/>
        <w:rPr>
          <w:rFonts w:ascii="Times New Roman" w:hAnsi="Times New Roman"/>
          <w:b w:val="1"/>
          <w:color w:val="000000"/>
          <w:sz w:val="20"/>
        </w:rPr>
      </w:pPr>
      <w:r>
        <w:rPr>
          <w:rFonts w:ascii="Times New Roman" w:hAnsi="Times New Roman"/>
          <w:b w:val="1"/>
          <w:color w:val="000000"/>
          <w:sz w:val="20"/>
        </w:rPr>
        <w:t>3. Стоимость услуг по техническому осмотру и порядок их оплаты</w:t>
      </w:r>
    </w:p>
    <w:p w14:paraId="28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3.1. Подготовка и Проведение Технического осмотра осуществляется на платной основе.</w:t>
      </w:r>
    </w:p>
    <w:p w14:paraId="29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3.2. Стоимость услуг по подготовке и проведению Технического осмотра автомобилей указывается в счете и акте оказанных услуг. Оплата стоимости услуг по подготовке и Техническому осмотру производится Заказчиком либо уполномоченным им лицом не позднее 3-х банковских дней с даты подписания Сторонами акта оказанных услуг.</w:t>
      </w:r>
      <w:r>
        <w:rPr>
          <w:rFonts w:ascii="Times New Roman" w:hAnsi="Times New Roman"/>
          <w:color w:val="000000"/>
          <w:sz w:val="20"/>
        </w:rPr>
        <w:tab/>
      </w:r>
    </w:p>
    <w:p w14:paraId="2A000000">
      <w:pPr>
        <w:spacing w:after="0" w:line="240" w:lineRule="auto"/>
        <w:ind w:firstLine="708" w:left="0"/>
        <w:jc w:val="both"/>
        <w:rPr>
          <w:rFonts w:ascii="Times New Roman" w:hAnsi="Times New Roman"/>
          <w:b w:val="1"/>
          <w:color w:val="000000"/>
          <w:sz w:val="20"/>
          <w:u w:val="single"/>
        </w:rPr>
      </w:pPr>
      <w:r>
        <w:rPr>
          <w:rFonts w:ascii="Times New Roman" w:hAnsi="Times New Roman"/>
          <w:color w:val="000000"/>
          <w:sz w:val="20"/>
        </w:rPr>
        <w:t xml:space="preserve">3.3. Стоимость  услуг  по подготовке и повторному  проведению Технического осмотра определяется  объемом  оказанных  услуг,  но  не  может превышать стоимости услуг,  установленной  в </w:t>
      </w:r>
      <w:r>
        <w:rPr>
          <w:rFonts w:ascii="Times New Roman" w:hAnsi="Times New Roman"/>
          <w:color w:val="000000"/>
          <w:sz w:val="20"/>
        </w:rPr>
        <w:fldChar w:fldCharType="begin"/>
      </w:r>
      <w:r>
        <w:rPr>
          <w:rFonts w:ascii="Times New Roman" w:hAnsi="Times New Roman"/>
          <w:color w:val="000000"/>
          <w:sz w:val="20"/>
        </w:rPr>
        <w:instrText>HYPERLINK "about:blank"</w:instrText>
      </w:r>
      <w:r>
        <w:rPr>
          <w:rFonts w:ascii="Times New Roman" w:hAnsi="Times New Roman"/>
          <w:color w:val="000000"/>
          <w:sz w:val="20"/>
        </w:rPr>
        <w:fldChar w:fldCharType="separate"/>
      </w:r>
      <w:r>
        <w:rPr>
          <w:rFonts w:ascii="Times New Roman" w:hAnsi="Times New Roman"/>
          <w:color w:val="000000"/>
          <w:sz w:val="20"/>
        </w:rPr>
        <w:t>пункте 3.2</w:t>
      </w:r>
      <w:r>
        <w:rPr>
          <w:rFonts w:ascii="Times New Roman" w:hAnsi="Times New Roman"/>
          <w:color w:val="000000"/>
          <w:sz w:val="20"/>
        </w:rPr>
        <w:fldChar w:fldCharType="end"/>
      </w:r>
      <w:r>
        <w:rPr>
          <w:rFonts w:ascii="Times New Roman" w:hAnsi="Times New Roman"/>
          <w:color w:val="000000"/>
          <w:sz w:val="20"/>
        </w:rPr>
        <w:t xml:space="preserve"> настоящего Договора. Стоимость услуг по повторному проведению Технического осмотра определяется дополнительным соглашением к  настоящему  Договору.</w:t>
      </w:r>
    </w:p>
    <w:p w14:paraId="2B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3.4. Оплата стоимости  услуг  по подготовке и   Техническому осмотру производится в валюте  Российской  Федерации  в  безналичном  порядке  путем  перечисления денежных  средств  на  расчетный  счет  Исполнителя, либо наличными деньгами путем внесения денежных средств в кассу Исполнителя.</w:t>
      </w:r>
    </w:p>
    <w:p w14:paraId="2C000000">
      <w:pPr>
        <w:spacing w:after="0" w:line="240" w:lineRule="auto"/>
        <w:ind w:firstLine="708" w:left="2832"/>
        <w:rPr>
          <w:rFonts w:ascii="Times New Roman" w:hAnsi="Times New Roman"/>
          <w:b w:val="1"/>
          <w:color w:val="000000"/>
          <w:sz w:val="20"/>
        </w:rPr>
      </w:pPr>
      <w:r>
        <w:rPr>
          <w:rFonts w:ascii="Times New Roman" w:hAnsi="Times New Roman"/>
          <w:b w:val="1"/>
          <w:color w:val="000000"/>
          <w:sz w:val="20"/>
        </w:rPr>
        <w:t>4. Ответственность сторон</w:t>
      </w:r>
    </w:p>
    <w:p w14:paraId="2D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4.1.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E000000">
      <w:pPr>
        <w:spacing w:after="0" w:line="240" w:lineRule="auto"/>
        <w:ind w:firstLine="708" w:left="0"/>
        <w:jc w:val="both"/>
        <w:rPr>
          <w:rFonts w:ascii="Times New Roman" w:hAnsi="Times New Roman"/>
          <w:color w:val="000000"/>
          <w:sz w:val="20"/>
        </w:rPr>
      </w:pPr>
      <w:r>
        <w:rPr>
          <w:rFonts w:ascii="Times New Roman" w:hAnsi="Times New Roman"/>
          <w:color w:val="000000"/>
          <w:sz w:val="20"/>
        </w:rPr>
        <w:t>4.2. В случае нарушения Исполнителем согласованного с Заказчиком срока проведения Технического осмотра Транспортного средства Заказчик вправе потребовать от Исполнителя уплаты неустойки в размере 0,1% от стоимости услуг за каждый день просрочки.</w:t>
      </w:r>
    </w:p>
    <w:p w14:paraId="2F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 xml:space="preserve">4.3. В  случае  нарушения  сроков  оплаты, предусмотренных </w:t>
      </w:r>
      <w:r>
        <w:rPr>
          <w:rFonts w:ascii="Times New Roman" w:hAnsi="Times New Roman"/>
          <w:color w:val="000000"/>
          <w:sz w:val="20"/>
        </w:rPr>
        <w:fldChar w:fldCharType="begin"/>
      </w:r>
      <w:r>
        <w:rPr>
          <w:rFonts w:ascii="Times New Roman" w:hAnsi="Times New Roman"/>
          <w:color w:val="000000"/>
          <w:sz w:val="20"/>
        </w:rPr>
        <w:instrText>HYPERLINK "about:blank"</w:instrText>
      </w:r>
      <w:r>
        <w:rPr>
          <w:rFonts w:ascii="Times New Roman" w:hAnsi="Times New Roman"/>
          <w:color w:val="000000"/>
          <w:sz w:val="20"/>
        </w:rPr>
        <w:fldChar w:fldCharType="separate"/>
      </w:r>
      <w:r>
        <w:rPr>
          <w:rFonts w:ascii="Times New Roman" w:hAnsi="Times New Roman"/>
          <w:color w:val="000000"/>
          <w:sz w:val="20"/>
        </w:rPr>
        <w:t>пунктом 3.2</w:t>
      </w:r>
      <w:r>
        <w:rPr>
          <w:rFonts w:ascii="Times New Roman" w:hAnsi="Times New Roman"/>
          <w:color w:val="000000"/>
          <w:sz w:val="20"/>
        </w:rPr>
        <w:fldChar w:fldCharType="end"/>
      </w:r>
      <w:r>
        <w:rPr>
          <w:rFonts w:ascii="Times New Roman" w:hAnsi="Times New Roman"/>
          <w:color w:val="000000"/>
          <w:sz w:val="20"/>
        </w:rPr>
        <w:t xml:space="preserve"> настоящего  Договора,  Исполнитель  вправе  потребовать от Заказчика уплаты неустойки  в  размере 0,01% от уплаченной суммы за  каждый день  просрочки, либо расторгнуть  Договор  в  одностороннем  порядке  и  потребовать  возмещения убытков.</w:t>
      </w:r>
    </w:p>
    <w:p w14:paraId="30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4.4. В  случае  утраты,  утери  или  порчи  Исполнителем  документов, переданных ему Заказчиком, утраты или повреждения Транспортного средства по вине Исполнителя  Исполнитель обязан возместить Заказчику возникшие в связи с такой утратой, утерей, порчей, повреждением убытки в полном объеме.</w:t>
      </w:r>
    </w:p>
    <w:p w14:paraId="31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4.5. Если  в  ходе  проведения  Технического  осмотра  Исполнителем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Исполнитель  обязан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14:paraId="32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4.6. Стороны освобождаются от ответственности в случае, если доказано, что  надлежащее  исполнение  обязательства оказалось невозможным вследствие непреодолимой  силы,  то  есть  чрезвычайных  и непредотвратимых при данных условиях  обстоятельств,  за  которые  Стороны  не отвечают и предотвратить неблагоприятное воздействие которых они не имеют возможности.</w:t>
      </w:r>
    </w:p>
    <w:p w14:paraId="33000000">
      <w:pPr>
        <w:spacing w:after="0" w:line="240" w:lineRule="auto"/>
        <w:ind/>
        <w:jc w:val="center"/>
        <w:rPr>
          <w:rFonts w:ascii="Times New Roman" w:hAnsi="Times New Roman"/>
          <w:b w:val="1"/>
          <w:color w:val="000000"/>
          <w:sz w:val="20"/>
        </w:rPr>
      </w:pPr>
    </w:p>
    <w:p w14:paraId="34000000">
      <w:pPr>
        <w:spacing w:after="0" w:line="240" w:lineRule="auto"/>
        <w:ind/>
        <w:jc w:val="center"/>
        <w:rPr>
          <w:rFonts w:ascii="Times New Roman" w:hAnsi="Times New Roman"/>
          <w:b w:val="1"/>
          <w:color w:val="000000"/>
          <w:sz w:val="20"/>
        </w:rPr>
      </w:pPr>
    </w:p>
    <w:p w14:paraId="35000000">
      <w:pPr>
        <w:spacing w:after="0" w:line="240" w:lineRule="auto"/>
        <w:ind/>
        <w:jc w:val="center"/>
        <w:rPr>
          <w:rFonts w:ascii="Times New Roman" w:hAnsi="Times New Roman"/>
          <w:b w:val="1"/>
          <w:color w:val="000000"/>
          <w:sz w:val="20"/>
        </w:rPr>
      </w:pPr>
    </w:p>
    <w:p w14:paraId="36000000">
      <w:pPr>
        <w:spacing w:after="0" w:line="240" w:lineRule="auto"/>
        <w:ind/>
        <w:jc w:val="center"/>
        <w:rPr>
          <w:rFonts w:ascii="Times New Roman" w:hAnsi="Times New Roman"/>
          <w:b w:val="1"/>
          <w:color w:val="000000"/>
          <w:sz w:val="20"/>
        </w:rPr>
      </w:pPr>
      <w:r>
        <w:rPr>
          <w:rFonts w:ascii="Times New Roman" w:hAnsi="Times New Roman"/>
          <w:b w:val="1"/>
          <w:color w:val="000000"/>
          <w:sz w:val="20"/>
        </w:rPr>
        <w:t>5. Срок действия и порядок изменения и расторжения договора</w:t>
      </w:r>
    </w:p>
    <w:p w14:paraId="37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5.1. Настоящий  Договор  вступает  в  силу  с  момента  его подписания Сторонами и</w:t>
      </w:r>
      <w:r>
        <w:rPr>
          <w:rFonts w:ascii="Times New Roman" w:hAnsi="Times New Roman"/>
          <w:color w:val="000000"/>
          <w:sz w:val="20"/>
        </w:rPr>
        <w:t xml:space="preserve"> действует в течение года.</w:t>
      </w:r>
    </w:p>
    <w:p w14:paraId="38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5.2. Настоящий  Договор  может  быть  изменен  по  соглашению  Сторон, составленному в письменной форме.</w:t>
      </w:r>
    </w:p>
    <w:p w14:paraId="39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5.3. Настоящий Договор может быть расторгнут:</w:t>
      </w:r>
    </w:p>
    <w:p w14:paraId="3A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5.3.1. по соглашению Сторон;</w:t>
      </w:r>
    </w:p>
    <w:p w14:paraId="3B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5.3.2. в  одностороннем  порядке в соответствии с условиями настоящего Договора;</w:t>
      </w:r>
    </w:p>
    <w:p w14:paraId="3C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5.3.3. по  решению  суда в соответствии с законодательством Российской Федерации.</w:t>
      </w:r>
    </w:p>
    <w:p w14:paraId="3D000000">
      <w:pPr>
        <w:spacing w:after="0" w:line="240" w:lineRule="auto"/>
        <w:ind/>
        <w:jc w:val="center"/>
        <w:rPr>
          <w:rFonts w:ascii="Times New Roman" w:hAnsi="Times New Roman"/>
          <w:b w:val="1"/>
          <w:color w:val="000000"/>
          <w:sz w:val="20"/>
        </w:rPr>
      </w:pPr>
    </w:p>
    <w:p w14:paraId="3E000000">
      <w:pPr>
        <w:spacing w:after="0" w:line="240" w:lineRule="auto"/>
        <w:ind/>
        <w:jc w:val="center"/>
        <w:rPr>
          <w:rFonts w:ascii="Times New Roman" w:hAnsi="Times New Roman"/>
          <w:b w:val="1"/>
          <w:color w:val="000000"/>
          <w:sz w:val="20"/>
        </w:rPr>
      </w:pPr>
    </w:p>
    <w:p w14:paraId="3F000000">
      <w:pPr>
        <w:spacing w:after="0" w:line="240" w:lineRule="auto"/>
        <w:ind/>
        <w:jc w:val="center"/>
        <w:rPr>
          <w:rFonts w:ascii="Times New Roman" w:hAnsi="Times New Roman"/>
          <w:b w:val="1"/>
          <w:color w:val="000000"/>
          <w:sz w:val="20"/>
        </w:rPr>
      </w:pPr>
    </w:p>
    <w:p w14:paraId="40000000">
      <w:pPr>
        <w:spacing w:after="0" w:line="240" w:lineRule="auto"/>
        <w:ind/>
        <w:jc w:val="center"/>
        <w:rPr>
          <w:rFonts w:ascii="Times New Roman" w:hAnsi="Times New Roman"/>
          <w:b w:val="1"/>
          <w:color w:val="000000"/>
          <w:sz w:val="20"/>
        </w:rPr>
      </w:pPr>
      <w:r>
        <w:rPr>
          <w:rFonts w:ascii="Times New Roman" w:hAnsi="Times New Roman"/>
          <w:b w:val="1"/>
          <w:color w:val="000000"/>
          <w:sz w:val="20"/>
        </w:rPr>
        <w:t>6. Дополнительные условия</w:t>
      </w:r>
    </w:p>
    <w:p w14:paraId="41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6.1. Во  всем,  что  не  урегулировано  настоящим  Договором,  Стороны руководствуются законодательством Российской Федерации.</w:t>
      </w:r>
    </w:p>
    <w:p w14:paraId="42000000">
      <w:pPr>
        <w:spacing w:after="0" w:line="240" w:lineRule="auto"/>
        <w:ind/>
        <w:jc w:val="both"/>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6.2. Стороны  принимают  все меры к разрешению споров и разногласий на основе  взаимной  договоренности.  В случае не достижения договоренности все споры   и   разногласия  решаются  в  судебном  порядке  в  соответствии  с законодательством Российской Федерации.</w:t>
      </w:r>
    </w:p>
    <w:p w14:paraId="43000000">
      <w:pPr>
        <w:spacing w:after="0" w:line="240" w:lineRule="auto"/>
        <w:ind w:firstLine="708" w:left="0"/>
        <w:jc w:val="both"/>
        <w:rPr>
          <w:rFonts w:ascii="Times New Roman" w:hAnsi="Times New Roman"/>
          <w:color w:val="000000"/>
          <w:sz w:val="20"/>
        </w:rPr>
      </w:pPr>
      <w:r>
        <w:rPr>
          <w:rFonts w:ascii="Times New Roman" w:hAnsi="Times New Roman"/>
          <w:color w:val="000000"/>
          <w:sz w:val="20"/>
        </w:rPr>
        <w:t>6.3. Настоящий Договор составлен в двух экземплярах, имеющих одинаковую</w:t>
      </w:r>
    </w:p>
    <w:p w14:paraId="44000000">
      <w:pPr>
        <w:spacing w:after="0" w:line="240" w:lineRule="auto"/>
        <w:ind/>
        <w:jc w:val="both"/>
        <w:rPr>
          <w:rFonts w:ascii="Times New Roman" w:hAnsi="Times New Roman"/>
          <w:color w:val="000000"/>
          <w:sz w:val="20"/>
        </w:rPr>
      </w:pPr>
      <w:r>
        <w:rPr>
          <w:rFonts w:ascii="Times New Roman" w:hAnsi="Times New Roman"/>
          <w:color w:val="000000"/>
          <w:sz w:val="20"/>
        </w:rPr>
        <w:t>юридическую силу, по одному экземпляру для каждой из Сторон.</w:t>
      </w:r>
    </w:p>
    <w:p w14:paraId="45000000">
      <w:pPr>
        <w:spacing w:after="0" w:line="240" w:lineRule="auto"/>
        <w:ind/>
        <w:rPr>
          <w:rFonts w:ascii="Times New Roman" w:hAnsi="Times New Roman"/>
          <w:b w:val="1"/>
          <w:color w:val="000000"/>
          <w:sz w:val="20"/>
        </w:rPr>
      </w:pPr>
    </w:p>
    <w:p w14:paraId="46000000">
      <w:pPr>
        <w:spacing w:after="0" w:line="240" w:lineRule="auto"/>
        <w:ind/>
        <w:jc w:val="center"/>
        <w:rPr>
          <w:rFonts w:ascii="Times New Roman" w:hAnsi="Times New Roman"/>
          <w:b w:val="1"/>
          <w:color w:val="000000"/>
          <w:sz w:val="20"/>
        </w:rPr>
      </w:pPr>
    </w:p>
    <w:p w14:paraId="47000000">
      <w:pPr>
        <w:spacing w:after="0" w:line="240" w:lineRule="auto"/>
        <w:ind/>
        <w:jc w:val="center"/>
        <w:rPr>
          <w:rFonts w:ascii="Times New Roman" w:hAnsi="Times New Roman"/>
          <w:b w:val="1"/>
          <w:color w:val="000000"/>
          <w:sz w:val="20"/>
        </w:rPr>
      </w:pPr>
      <w:r>
        <w:rPr>
          <w:rFonts w:ascii="Times New Roman" w:hAnsi="Times New Roman"/>
          <w:b w:val="1"/>
          <w:color w:val="000000"/>
          <w:sz w:val="20"/>
        </w:rPr>
        <w:t>7. Адреса и реквизиты сторон</w:t>
      </w:r>
    </w:p>
    <w:tbl>
      <w:tblPr>
        <w:tblStyle w:val="Style_1"/>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677"/>
      </w:tblGrid>
      <w:tr>
        <w:trPr>
          <w:trHeight w:hRule="atLeast" w:val="1355"/>
        </w:trPr>
        <w:tc>
          <w:tcPr>
            <w:tcW w:type="dxa" w:w="9677"/>
            <w:tcBorders>
              <w:top w:color="000000" w:sz="4" w:val="single"/>
              <w:left w:color="000000" w:sz="4" w:val="single"/>
              <w:bottom w:color="000000" w:sz="4" w:val="single"/>
              <w:right w:color="000000" w:sz="4" w:val="single"/>
            </w:tcBorders>
          </w:tcPr>
          <w:p w14:paraId="48000000">
            <w:pPr>
              <w:spacing w:after="0"/>
              <w:ind/>
              <w:rPr>
                <w:rFonts w:ascii="Times New Roman" w:hAnsi="Times New Roman"/>
                <w:sz w:val="20"/>
              </w:rPr>
            </w:pPr>
            <w:r>
              <w:rPr>
                <w:b w:val="1"/>
                <w:sz w:val="20"/>
              </w:rPr>
              <w:t xml:space="preserve">ИСПОЛНИТЕЛЬ: </w:t>
            </w:r>
            <w:r>
              <w:rPr>
                <w:rFonts w:ascii="Times New Roman" w:hAnsi="Times New Roman"/>
                <w:sz w:val="20"/>
              </w:rPr>
              <w:t>ИП Казимиров Игорь Андреевич</w:t>
            </w:r>
          </w:p>
          <w:p w14:paraId="49000000">
            <w:pPr>
              <w:spacing w:after="0"/>
              <w:ind/>
              <w:rPr>
                <w:rFonts w:ascii="Times New Roman" w:hAnsi="Times New Roman"/>
                <w:sz w:val="20"/>
              </w:rPr>
            </w:pPr>
          </w:p>
          <w:p w14:paraId="4A000000">
            <w:pPr>
              <w:spacing w:after="0"/>
              <w:ind/>
              <w:rPr>
                <w:rFonts w:ascii="Times New Roman" w:hAnsi="Times New Roman"/>
                <w:sz w:val="20"/>
              </w:rPr>
            </w:pPr>
            <w:r>
              <w:rPr>
                <w:rFonts w:ascii="Times New Roman" w:hAnsi="Times New Roman"/>
                <w:sz w:val="20"/>
              </w:rPr>
              <w:t xml:space="preserve">Реквизиты: </w:t>
            </w:r>
          </w:p>
          <w:p w14:paraId="4B000000">
            <w:pPr>
              <w:spacing w:after="0"/>
              <w:ind/>
              <w:rPr>
                <w:rFonts w:ascii="Times New Roman" w:hAnsi="Times New Roman"/>
                <w:sz w:val="20"/>
              </w:rPr>
            </w:pPr>
            <w:r>
              <w:rPr>
                <w:rFonts w:ascii="Times New Roman" w:hAnsi="Times New Roman"/>
                <w:sz w:val="20"/>
              </w:rPr>
              <w:t>ИНН 245204659190</w:t>
            </w:r>
            <w:r>
              <w:rPr>
                <w:rFonts w:ascii="Times New Roman" w:hAnsi="Times New Roman"/>
                <w:sz w:val="20"/>
              </w:rPr>
              <w:t xml:space="preserve"> ОГРНИП 319619600125640</w:t>
            </w:r>
          </w:p>
          <w:p w14:paraId="4C000000">
            <w:pPr>
              <w:spacing w:after="0"/>
              <w:ind/>
              <w:rPr>
                <w:rFonts w:ascii="Times New Roman" w:hAnsi="Times New Roman"/>
                <w:b w:val="0"/>
                <w:sz w:val="20"/>
              </w:rPr>
            </w:pPr>
            <w:r>
              <w:rPr>
                <w:rFonts w:ascii="Times New Roman" w:hAnsi="Times New Roman"/>
                <w:b w:val="0"/>
                <w:sz w:val="20"/>
                <w:highlight w:val="white"/>
              </w:rPr>
              <w:t>ФИЛИАЛ "РОСТОВСКИЙ" АО "АЛЬФА-БАНК"</w:t>
            </w:r>
          </w:p>
          <w:p w14:paraId="4D000000">
            <w:pPr>
              <w:spacing w:after="0"/>
              <w:ind/>
              <w:rPr>
                <w:rFonts w:ascii="Times New Roman" w:hAnsi="Times New Roman"/>
                <w:b w:val="0"/>
                <w:sz w:val="20"/>
              </w:rPr>
            </w:pPr>
            <w:r>
              <w:rPr>
                <w:rFonts w:ascii="Times New Roman" w:hAnsi="Times New Roman"/>
                <w:b w:val="0"/>
                <w:sz w:val="20"/>
              </w:rPr>
              <w:t xml:space="preserve">БИК: </w:t>
            </w:r>
            <w:r>
              <w:rPr>
                <w:rFonts w:ascii="Times New Roman" w:hAnsi="Times New Roman"/>
                <w:b w:val="0"/>
                <w:sz w:val="20"/>
                <w:highlight w:val="white"/>
              </w:rPr>
              <w:t>046015207</w:t>
            </w:r>
          </w:p>
          <w:p w14:paraId="4E000000">
            <w:pPr>
              <w:spacing w:after="0"/>
              <w:ind/>
              <w:rPr>
                <w:rFonts w:ascii="Times New Roman" w:hAnsi="Times New Roman"/>
                <w:b w:val="0"/>
                <w:sz w:val="20"/>
              </w:rPr>
            </w:pPr>
            <w:r>
              <w:rPr>
                <w:rFonts w:ascii="Times New Roman" w:hAnsi="Times New Roman"/>
                <w:b w:val="0"/>
                <w:sz w:val="20"/>
              </w:rPr>
              <w:t>Р/</w:t>
            </w:r>
            <w:r>
              <w:rPr>
                <w:rFonts w:ascii="Times New Roman" w:hAnsi="Times New Roman"/>
                <w:b w:val="0"/>
                <w:sz w:val="20"/>
              </w:rPr>
              <w:t xml:space="preserve">Счет: </w:t>
            </w:r>
            <w:r>
              <w:rPr>
                <w:rFonts w:ascii="Times New Roman" w:hAnsi="Times New Roman"/>
                <w:b w:val="0"/>
                <w:sz w:val="20"/>
                <w:highlight w:val="white"/>
              </w:rPr>
              <w:t>40802810626140002423</w:t>
            </w:r>
          </w:p>
          <w:p w14:paraId="4F000000">
            <w:pPr>
              <w:spacing w:after="0"/>
              <w:ind/>
              <w:rPr>
                <w:rFonts w:ascii="Times New Roman" w:hAnsi="Times New Roman"/>
                <w:b w:val="0"/>
                <w:sz w:val="20"/>
              </w:rPr>
            </w:pPr>
            <w:r>
              <w:rPr>
                <w:rFonts w:ascii="Times New Roman" w:hAnsi="Times New Roman"/>
                <w:b w:val="0"/>
                <w:sz w:val="20"/>
              </w:rPr>
              <w:t xml:space="preserve">к/с </w:t>
            </w:r>
            <w:r>
              <w:rPr>
                <w:rFonts w:ascii="Times New Roman" w:hAnsi="Times New Roman"/>
                <w:b w:val="0"/>
                <w:sz w:val="20"/>
                <w:highlight w:val="white"/>
              </w:rPr>
              <w:t>30101810500000000207</w:t>
            </w:r>
          </w:p>
          <w:p w14:paraId="50000000">
            <w:pPr>
              <w:spacing w:after="0"/>
              <w:ind/>
              <w:rPr>
                <w:rFonts w:ascii="Times New Roman" w:hAnsi="Times New Roman"/>
                <w:sz w:val="20"/>
              </w:rPr>
            </w:pPr>
            <w:r>
              <w:rPr>
                <w:rFonts w:ascii="Times New Roman" w:hAnsi="Times New Roman"/>
                <w:sz w:val="20"/>
              </w:rPr>
              <w:t xml:space="preserve">Адрес: </w:t>
            </w:r>
            <w:r>
              <w:t xml:space="preserve">347933, Ростовская </w:t>
            </w:r>
            <w:r>
              <w:t xml:space="preserve">область, г. Таганрог, </w:t>
            </w:r>
            <w:r>
              <w:t>ул. Нестерова, д.</w:t>
            </w:r>
            <w:r>
              <w:rPr>
                <w:rFonts w:ascii="Times New Roman" w:hAnsi="Times New Roman"/>
                <w:sz w:val="20"/>
              </w:rPr>
              <w:t xml:space="preserve"> 17</w:t>
            </w:r>
          </w:p>
          <w:p w14:paraId="51000000">
            <w:pPr>
              <w:spacing w:after="0"/>
              <w:ind/>
              <w:rPr>
                <w:rFonts w:ascii="Times New Roman" w:hAnsi="Times New Roman"/>
                <w:sz w:val="20"/>
              </w:rPr>
            </w:pPr>
            <w:r>
              <w:rPr>
                <w:rFonts w:ascii="Times New Roman" w:hAnsi="Times New Roman"/>
                <w:sz w:val="20"/>
              </w:rPr>
              <w:t xml:space="preserve">   </w:t>
            </w:r>
          </w:p>
          <w:p w14:paraId="52000000">
            <w:pPr>
              <w:spacing w:after="0"/>
              <w:ind/>
              <w:rPr>
                <w:rFonts w:ascii="Times New Roman" w:hAnsi="Times New Roman"/>
                <w:sz w:val="20"/>
              </w:rPr>
            </w:pPr>
          </w:p>
          <w:p w14:paraId="53000000">
            <w:pPr>
              <w:spacing w:after="0" w:line="144" w:lineRule="auto"/>
              <w:ind/>
              <w:rPr>
                <w:b w:val="1"/>
                <w:sz w:val="20"/>
              </w:rPr>
            </w:pPr>
            <w:r>
              <w:rPr>
                <w:b w:val="1"/>
                <w:sz w:val="20"/>
              </w:rPr>
              <w:t xml:space="preserve">                                                                                                 _  _____</w:t>
            </w:r>
            <w:r>
              <w:rPr>
                <w:b w:val="1"/>
                <w:sz w:val="20"/>
              </w:rPr>
              <w:t>_________________/Казимиров И. А.</w:t>
            </w:r>
            <w:r>
              <w:rPr>
                <w:b w:val="1"/>
                <w:sz w:val="20"/>
              </w:rPr>
              <w:t>/</w:t>
            </w:r>
          </w:p>
          <w:p w14:paraId="54000000">
            <w:pPr>
              <w:spacing w:after="0" w:line="144" w:lineRule="auto"/>
              <w:ind w:firstLine="0" w:left="180" w:right="261"/>
              <w:jc w:val="both"/>
              <w:rPr>
                <w:sz w:val="20"/>
                <w:vertAlign w:val="superscript"/>
              </w:rPr>
            </w:pPr>
            <w:r>
              <w:rPr>
                <w:sz w:val="20"/>
              </w:rPr>
              <w:t xml:space="preserve">                                                                                                                                             </w:t>
            </w:r>
            <w:r>
              <w:rPr>
                <w:sz w:val="20"/>
                <w:vertAlign w:val="superscript"/>
              </w:rPr>
              <w:t xml:space="preserve">                                                     </w:t>
            </w:r>
          </w:p>
          <w:p w14:paraId="55000000">
            <w:pPr>
              <w:spacing w:after="0" w:line="240" w:lineRule="auto"/>
              <w:ind w:firstLine="0" w:left="180" w:right="261"/>
              <w:jc w:val="both"/>
              <w:rPr>
                <w:sz w:val="20"/>
                <w:vertAlign w:val="superscript"/>
              </w:rPr>
            </w:pPr>
          </w:p>
        </w:tc>
      </w:tr>
      <w:tr>
        <w:tc>
          <w:tcPr>
            <w:tcW w:type="dxa" w:w="9677"/>
            <w:tcBorders>
              <w:top w:color="000000" w:sz="4" w:val="single"/>
              <w:left w:color="000000" w:sz="4" w:val="single"/>
              <w:bottom w:color="000000" w:sz="4" w:val="single"/>
              <w:right w:color="000000" w:sz="4" w:val="single"/>
            </w:tcBorders>
          </w:tcPr>
          <w:p w14:paraId="56000000">
            <w:pPr>
              <w:spacing w:after="0" w:line="240" w:lineRule="auto"/>
              <w:ind w:firstLine="0" w:left="139"/>
              <w:rPr>
                <w:sz w:val="20"/>
              </w:rPr>
            </w:pPr>
          </w:p>
        </w:tc>
      </w:tr>
      <w:tr>
        <w:tc>
          <w:tcPr>
            <w:tcW w:type="dxa" w:w="9677"/>
            <w:tcBorders>
              <w:top w:color="000000" w:sz="4" w:val="single"/>
              <w:left w:color="000000" w:sz="4" w:val="single"/>
              <w:bottom w:color="000000" w:sz="4" w:val="single"/>
              <w:right w:color="000000" w:sz="4" w:val="single"/>
            </w:tcBorders>
          </w:tcPr>
          <w:p w14:paraId="57000000">
            <w:pPr>
              <w:spacing w:after="0" w:line="240" w:lineRule="auto"/>
              <w:ind/>
              <w:jc w:val="both"/>
              <w:rPr>
                <w:b w:val="1"/>
                <w:sz w:val="20"/>
              </w:rPr>
            </w:pPr>
          </w:p>
          <w:p w14:paraId="58000000">
            <w:pPr>
              <w:spacing w:after="0"/>
              <w:ind/>
              <w:rPr>
                <w:rFonts w:ascii="Times New Roman" w:hAnsi="Times New Roman"/>
              </w:rPr>
            </w:pPr>
            <w:r>
              <w:rPr>
                <w:rFonts w:ascii="Times New Roman" w:hAnsi="Times New Roman"/>
                <w:b w:val="1"/>
              </w:rPr>
              <w:t>Заказчик</w:t>
            </w:r>
            <w:r>
              <w:rPr>
                <w:rFonts w:ascii="Times New Roman" w:hAnsi="Times New Roman"/>
                <w:b w:val="1"/>
              </w:rPr>
              <w:t xml:space="preserve">: </w:t>
            </w:r>
          </w:p>
          <w:p w14:paraId="59000000">
            <w:pPr>
              <w:spacing w:after="0"/>
              <w:ind/>
              <w:rPr>
                <w:rFonts w:ascii="Times New Roman" w:hAnsi="Times New Roman"/>
              </w:rPr>
            </w:pPr>
            <w:r>
              <w:rPr>
                <w:rFonts w:ascii="Times New Roman" w:hAnsi="Times New Roman"/>
              </w:rPr>
              <w:t xml:space="preserve">                       </w:t>
            </w:r>
          </w:p>
          <w:p w14:paraId="5A000000">
            <w:pPr>
              <w:spacing w:after="0"/>
              <w:ind/>
              <w:rPr>
                <w:rFonts w:ascii="Times New Roman" w:hAnsi="Times New Roman"/>
              </w:rPr>
            </w:pPr>
            <w:r>
              <w:rPr>
                <w:rFonts w:ascii="Times New Roman" w:hAnsi="Times New Roman"/>
              </w:rPr>
              <w:t xml:space="preserve">Юридический </w:t>
            </w:r>
            <w:r>
              <w:rPr>
                <w:rFonts w:ascii="Times New Roman" w:hAnsi="Times New Roman"/>
              </w:rPr>
              <w:t xml:space="preserve"> адрес: </w:t>
            </w:r>
          </w:p>
          <w:p w14:paraId="5B000000">
            <w:pPr>
              <w:spacing w:after="0" w:line="240" w:lineRule="auto"/>
              <w:ind/>
              <w:jc w:val="both"/>
              <w:rPr>
                <w:rFonts w:ascii="Times New Roman" w:hAnsi="Times New Roman"/>
                <w:sz w:val="20"/>
              </w:rPr>
            </w:pPr>
            <w:r>
              <w:rPr>
                <w:rFonts w:ascii="Times New Roman" w:hAnsi="Times New Roman"/>
                <w:sz w:val="20"/>
              </w:rPr>
              <w:t>ИНН:</w:t>
            </w:r>
          </w:p>
          <w:p w14:paraId="5C000000">
            <w:pPr>
              <w:spacing w:after="0" w:line="240" w:lineRule="auto"/>
              <w:ind/>
              <w:jc w:val="both"/>
              <w:rPr>
                <w:rFonts w:ascii="Times New Roman" w:hAnsi="Times New Roman"/>
                <w:sz w:val="20"/>
              </w:rPr>
            </w:pPr>
            <w:r>
              <w:rPr>
                <w:rFonts w:ascii="Times New Roman" w:hAnsi="Times New Roman"/>
                <w:sz w:val="20"/>
              </w:rPr>
              <w:t xml:space="preserve">ОГРН: </w:t>
            </w:r>
          </w:p>
          <w:p w14:paraId="5D000000">
            <w:pPr>
              <w:spacing w:after="0" w:line="240" w:lineRule="auto"/>
              <w:ind/>
              <w:jc w:val="both"/>
              <w:rPr>
                <w:rFonts w:ascii="Times New Roman" w:hAnsi="Times New Roman"/>
                <w:sz w:val="20"/>
              </w:rPr>
            </w:pPr>
            <w:r>
              <w:rPr>
                <w:rFonts w:ascii="Times New Roman" w:hAnsi="Times New Roman"/>
                <w:sz w:val="20"/>
              </w:rPr>
              <w:t>Р/Счет:</w:t>
            </w:r>
            <w:r>
              <w:t xml:space="preserve"> </w:t>
            </w:r>
            <w:r>
              <w:rPr>
                <w:rFonts w:ascii="Times New Roman" w:hAnsi="Times New Roman"/>
                <w:sz w:val="20"/>
              </w:rPr>
              <w:t xml:space="preserve"> </w:t>
            </w:r>
          </w:p>
          <w:p w14:paraId="5E000000">
            <w:pPr>
              <w:spacing w:after="0" w:line="240" w:lineRule="auto"/>
              <w:ind/>
              <w:jc w:val="both"/>
              <w:rPr>
                <w:rFonts w:ascii="Times New Roman" w:hAnsi="Times New Roman"/>
                <w:sz w:val="20"/>
              </w:rPr>
            </w:pPr>
            <w:r>
              <w:rPr>
                <w:rFonts w:ascii="Times New Roman" w:hAnsi="Times New Roman"/>
                <w:sz w:val="20"/>
              </w:rPr>
              <w:t>к/с</w:t>
            </w:r>
          </w:p>
          <w:p w14:paraId="5F000000">
            <w:pPr>
              <w:spacing w:after="0" w:line="240" w:lineRule="auto"/>
              <w:ind/>
              <w:jc w:val="both"/>
              <w:rPr>
                <w:rFonts w:ascii="Times New Roman" w:hAnsi="Times New Roman"/>
                <w:sz w:val="20"/>
              </w:rPr>
            </w:pPr>
            <w:r>
              <w:rPr>
                <w:rFonts w:ascii="Times New Roman" w:hAnsi="Times New Roman"/>
                <w:sz w:val="20"/>
              </w:rPr>
              <w:t xml:space="preserve">БИК </w:t>
            </w:r>
          </w:p>
          <w:p w14:paraId="60000000">
            <w:pPr>
              <w:spacing w:after="0" w:line="240" w:lineRule="auto"/>
              <w:ind/>
              <w:jc w:val="both"/>
              <w:rPr>
                <w:b w:val="1"/>
                <w:sz w:val="20"/>
              </w:rPr>
            </w:pPr>
            <w:r>
              <w:rPr>
                <w:b w:val="1"/>
                <w:sz w:val="20"/>
              </w:rPr>
              <w:t xml:space="preserve">                                      </w:t>
            </w:r>
            <w:r>
              <w:rPr>
                <w:b w:val="1"/>
                <w:sz w:val="20"/>
              </w:rPr>
              <w:t xml:space="preserve">                                          </w:t>
            </w:r>
            <w:r>
              <w:rPr>
                <w:b w:val="1"/>
                <w:sz w:val="20"/>
              </w:rPr>
              <w:t xml:space="preserve">              </w:t>
            </w:r>
            <w:r>
              <w:rPr>
                <w:b w:val="1"/>
                <w:sz w:val="20"/>
              </w:rPr>
              <w:t xml:space="preserve"> </w:t>
            </w:r>
            <w:r>
              <w:rPr>
                <w:b w:val="1"/>
                <w:sz w:val="20"/>
              </w:rPr>
              <w:t xml:space="preserve"> ____________________</w:t>
            </w:r>
            <w:r>
              <w:rPr>
                <w:b w:val="1"/>
                <w:sz w:val="20"/>
              </w:rPr>
              <w:t xml:space="preserve"> /___________________</w:t>
            </w:r>
            <w:r>
              <w:rPr>
                <w:b w:val="1"/>
                <w:sz w:val="20"/>
              </w:rPr>
              <w:t xml:space="preserve">/                                                      </w:t>
            </w:r>
          </w:p>
          <w:p w14:paraId="61000000">
            <w:pPr>
              <w:spacing w:after="0" w:line="240" w:lineRule="auto"/>
              <w:ind/>
              <w:jc w:val="both"/>
              <w:rPr>
                <w:b w:val="1"/>
                <w:sz w:val="20"/>
              </w:rPr>
            </w:pPr>
            <w:r>
              <w:rPr>
                <w:b w:val="1"/>
                <w:sz w:val="20"/>
                <w:vertAlign w:val="superscript"/>
              </w:rPr>
              <w:t xml:space="preserve">                   </w:t>
            </w:r>
          </w:p>
        </w:tc>
      </w:tr>
    </w:tbl>
    <w:p w14:paraId="62000000">
      <w:pPr>
        <w:spacing w:after="0"/>
        <w:ind/>
        <w:rPr>
          <w:rFonts w:ascii="Times New Roman" w:hAnsi="Times New Roman"/>
          <w:b w:val="1"/>
          <w:sz w:val="20"/>
        </w:rPr>
      </w:pPr>
    </w:p>
    <w:p w14:paraId="63000000">
      <w:pPr>
        <w:spacing w:after="0"/>
        <w:ind/>
        <w:jc w:val="center"/>
        <w:rPr>
          <w:rFonts w:ascii="Times New Roman" w:hAnsi="Times New Roman"/>
          <w:b w:val="1"/>
          <w:sz w:val="20"/>
        </w:rPr>
      </w:pPr>
    </w:p>
    <w:p w14:paraId="64000000">
      <w:pPr>
        <w:spacing w:after="0"/>
        <w:ind/>
        <w:rPr>
          <w:rFonts w:ascii="Times New Roman" w:hAnsi="Times New Roman"/>
          <w:b w:val="1"/>
          <w:sz w:val="20"/>
        </w:rPr>
      </w:pPr>
    </w:p>
    <w:p w14:paraId="65000000">
      <w:pPr>
        <w:spacing w:after="0"/>
        <w:ind/>
        <w:jc w:val="center"/>
        <w:rPr>
          <w:rFonts w:ascii="Times New Roman" w:hAnsi="Times New Roman"/>
          <w:b w:val="1"/>
          <w:sz w:val="20"/>
        </w:rPr>
      </w:pPr>
    </w:p>
    <w:p w14:paraId="66000000">
      <w:pPr>
        <w:spacing w:after="0"/>
        <w:ind/>
        <w:jc w:val="center"/>
        <w:rPr>
          <w:rFonts w:ascii="Times New Roman" w:hAnsi="Times New Roman"/>
          <w:b w:val="1"/>
          <w:sz w:val="20"/>
        </w:rPr>
      </w:pPr>
    </w:p>
    <w:p w14:paraId="67000000">
      <w:pPr>
        <w:spacing w:after="0"/>
        <w:ind/>
        <w:jc w:val="center"/>
        <w:rPr>
          <w:rFonts w:ascii="Times New Roman" w:hAnsi="Times New Roman"/>
          <w:b w:val="1"/>
          <w:sz w:val="20"/>
        </w:rPr>
      </w:pPr>
    </w:p>
    <w:p w14:paraId="68000000">
      <w:pPr>
        <w:spacing w:after="0"/>
        <w:ind/>
        <w:jc w:val="center"/>
        <w:rPr>
          <w:rFonts w:ascii="Times New Roman" w:hAnsi="Times New Roman"/>
          <w:b w:val="1"/>
          <w:sz w:val="20"/>
        </w:rPr>
      </w:pPr>
    </w:p>
    <w:p w14:paraId="69000000">
      <w:pPr>
        <w:spacing w:after="0"/>
        <w:ind/>
        <w:jc w:val="center"/>
        <w:rPr>
          <w:rFonts w:ascii="Times New Roman" w:hAnsi="Times New Roman"/>
          <w:b w:val="1"/>
          <w:sz w:val="20"/>
        </w:rPr>
      </w:pPr>
    </w:p>
    <w:p w14:paraId="6A000000">
      <w:pPr>
        <w:spacing w:after="0"/>
        <w:ind/>
        <w:jc w:val="center"/>
        <w:rPr>
          <w:rFonts w:ascii="Times New Roman" w:hAnsi="Times New Roman"/>
          <w:b w:val="1"/>
          <w:sz w:val="20"/>
        </w:rPr>
      </w:pPr>
    </w:p>
    <w:p w14:paraId="6B000000">
      <w:pPr>
        <w:spacing w:after="0"/>
        <w:ind/>
        <w:jc w:val="center"/>
        <w:rPr>
          <w:rFonts w:ascii="Times New Roman" w:hAnsi="Times New Roman"/>
          <w:b w:val="1"/>
          <w:sz w:val="20"/>
        </w:rPr>
      </w:pPr>
    </w:p>
    <w:p w14:paraId="6C000000">
      <w:pPr>
        <w:spacing w:after="0"/>
        <w:ind/>
        <w:jc w:val="center"/>
        <w:rPr>
          <w:rFonts w:ascii="Times New Roman" w:hAnsi="Times New Roman"/>
          <w:b w:val="1"/>
          <w:sz w:val="20"/>
        </w:rPr>
      </w:pPr>
    </w:p>
    <w:p w14:paraId="6D000000">
      <w:pPr>
        <w:spacing w:after="0"/>
        <w:ind/>
        <w:jc w:val="center"/>
        <w:rPr>
          <w:rFonts w:ascii="Times New Roman" w:hAnsi="Times New Roman"/>
          <w:b w:val="1"/>
          <w:sz w:val="20"/>
        </w:rPr>
      </w:pPr>
    </w:p>
    <w:p w14:paraId="6E000000">
      <w:pPr>
        <w:spacing w:after="0"/>
        <w:ind/>
        <w:jc w:val="center"/>
        <w:rPr>
          <w:rFonts w:ascii="Times New Roman" w:hAnsi="Times New Roman"/>
          <w:b w:val="1"/>
          <w:sz w:val="20"/>
        </w:rPr>
      </w:pPr>
    </w:p>
    <w:p w14:paraId="6F000000">
      <w:pPr>
        <w:spacing w:after="0"/>
        <w:ind/>
        <w:jc w:val="center"/>
        <w:rPr>
          <w:rFonts w:ascii="Times New Roman" w:hAnsi="Times New Roman"/>
          <w:b w:val="1"/>
          <w:sz w:val="20"/>
        </w:rPr>
      </w:pPr>
    </w:p>
    <w:p w14:paraId="70000000">
      <w:pPr>
        <w:spacing w:after="0"/>
        <w:ind/>
        <w:jc w:val="center"/>
        <w:rPr>
          <w:rFonts w:ascii="Times New Roman" w:hAnsi="Times New Roman"/>
          <w:b w:val="1"/>
          <w:sz w:val="20"/>
        </w:rPr>
      </w:pPr>
    </w:p>
    <w:p w14:paraId="71000000">
      <w:pPr>
        <w:spacing w:after="0"/>
        <w:ind/>
        <w:jc w:val="center"/>
        <w:rPr>
          <w:rFonts w:ascii="Times New Roman" w:hAnsi="Times New Roman"/>
          <w:b w:val="1"/>
          <w:sz w:val="20"/>
        </w:rPr>
      </w:pPr>
    </w:p>
    <w:sectPr>
      <w:pgSz w:h="16838" w:orient="portrait" w:w="11906"/>
      <w:pgMar w:bottom="568" w:footer="709" w:gutter="0" w:header="709" w:left="1701" w:right="850" w:top="1134"/>
      <w:pgNumType w:start="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 w:numId="2">
    <w:abstractNumId w:val="1"/>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style>
  <w:style w:default="1" w:styleId="Style_2_ch" w:type="character">
    <w:name w:val="Normal"/>
    <w:link w:val="Style_2"/>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toc 7"/>
    <w:next w:val="Style_2"/>
    <w:link w:val="Style_6_ch"/>
    <w:uiPriority w:val="39"/>
    <w:pPr>
      <w:ind w:firstLine="0" w:left="1200"/>
      <w:jc w:val="left"/>
    </w:pPr>
    <w:rPr>
      <w:rFonts w:ascii="XO Thames" w:hAnsi="XO Thames"/>
      <w:sz w:val="28"/>
    </w:rPr>
  </w:style>
  <w:style w:styleId="Style_6_ch" w:type="character">
    <w:name w:val="toc 7"/>
    <w:link w:val="Style_6"/>
    <w:rPr>
      <w:rFonts w:ascii="XO Thames" w:hAnsi="XO Thames"/>
      <w:sz w:val="28"/>
    </w:rPr>
  </w:style>
  <w:style w:styleId="Style_7" w:type="paragraph">
    <w:name w:val="Default Paragraph Font"/>
    <w:link w:val="Style_7_ch"/>
  </w:style>
  <w:style w:styleId="Style_7_ch" w:type="character">
    <w:name w:val="Default Paragraph Font"/>
    <w:link w:val="Style_7"/>
  </w:style>
  <w:style w:styleId="Style_8" w:type="paragraph">
    <w:name w:val="heading 3"/>
    <w:basedOn w:val="Style_2"/>
    <w:next w:val="Style_2"/>
    <w:link w:val="Style_8_ch"/>
    <w:uiPriority w:val="9"/>
    <w:qFormat/>
    <w:pPr>
      <w:keepNext w:val="1"/>
      <w:keepLines w:val="1"/>
      <w:spacing w:after="80" w:before="280"/>
      <w:ind/>
      <w:outlineLvl w:val="2"/>
    </w:pPr>
    <w:rPr>
      <w:b w:val="1"/>
      <w:sz w:val="28"/>
    </w:rPr>
  </w:style>
  <w:style w:styleId="Style_8_ch" w:type="character">
    <w:name w:val="heading 3"/>
    <w:basedOn w:val="Style_2_ch"/>
    <w:link w:val="Style_8"/>
    <w:rPr>
      <w:b w:val="1"/>
      <w:sz w:val="28"/>
    </w:rPr>
  </w:style>
  <w:style w:styleId="Style_9" w:type="paragraph">
    <w:name w:val="toc 3"/>
    <w:next w:val="Style_2"/>
    <w:link w:val="Style_9_ch"/>
    <w:uiPriority w:val="39"/>
    <w:pPr>
      <w:ind w:firstLine="0" w:left="400"/>
      <w:jc w:val="left"/>
    </w:pPr>
    <w:rPr>
      <w:rFonts w:ascii="XO Thames" w:hAnsi="XO Thames"/>
      <w:sz w:val="28"/>
    </w:rPr>
  </w:style>
  <w:style w:styleId="Style_9_ch" w:type="character">
    <w:name w:val="toc 3"/>
    <w:link w:val="Style_9"/>
    <w:rPr>
      <w:rFonts w:ascii="XO Thames" w:hAnsi="XO Thames"/>
      <w:sz w:val="28"/>
    </w:rPr>
  </w:style>
  <w:style w:styleId="Style_10" w:type="paragraph">
    <w:name w:val="heading 5"/>
    <w:basedOn w:val="Style_2"/>
    <w:next w:val="Style_2"/>
    <w:link w:val="Style_10_ch"/>
    <w:uiPriority w:val="9"/>
    <w:qFormat/>
    <w:pPr>
      <w:keepNext w:val="1"/>
      <w:keepLines w:val="1"/>
      <w:spacing w:after="40" w:before="220"/>
      <w:ind/>
      <w:outlineLvl w:val="4"/>
    </w:pPr>
    <w:rPr>
      <w:b w:val="1"/>
    </w:rPr>
  </w:style>
  <w:style w:styleId="Style_10_ch" w:type="character">
    <w:name w:val="heading 5"/>
    <w:basedOn w:val="Style_2_ch"/>
    <w:link w:val="Style_10"/>
    <w:rPr>
      <w:b w:val="1"/>
    </w:rPr>
  </w:style>
  <w:style w:styleId="Style_11" w:type="paragraph">
    <w:name w:val="heading 1"/>
    <w:basedOn w:val="Style_2"/>
    <w:next w:val="Style_2"/>
    <w:link w:val="Style_11_ch"/>
    <w:uiPriority w:val="9"/>
    <w:qFormat/>
    <w:pPr>
      <w:keepNext w:val="1"/>
      <w:keepLines w:val="1"/>
      <w:spacing w:after="120" w:before="480"/>
      <w:ind/>
      <w:outlineLvl w:val="0"/>
    </w:pPr>
    <w:rPr>
      <w:b w:val="1"/>
      <w:sz w:val="48"/>
    </w:rPr>
  </w:style>
  <w:style w:styleId="Style_11_ch" w:type="character">
    <w:name w:val="heading 1"/>
    <w:basedOn w:val="Style_2_ch"/>
    <w:link w:val="Style_11"/>
    <w:rPr>
      <w:b w:val="1"/>
      <w:sz w:val="48"/>
    </w:rPr>
  </w:style>
  <w:style w:styleId="Style_12" w:type="paragraph">
    <w:name w:val="Hyperlink"/>
    <w:link w:val="Style_12_ch"/>
    <w:rPr>
      <w:color w:val="0000FF"/>
      <w:u w:val="single"/>
    </w:rPr>
  </w:style>
  <w:style w:styleId="Style_12_ch" w:type="character">
    <w:name w:val="Hyperlink"/>
    <w:link w:val="Style_12"/>
    <w:rPr>
      <w:color w:val="0000FF"/>
      <w:u w:val="single"/>
    </w:rPr>
  </w:style>
  <w:style w:styleId="Style_13" w:type="paragraph">
    <w:name w:val="Footnote"/>
    <w:link w:val="Style_13_ch"/>
    <w:pPr>
      <w:ind w:firstLine="851" w:left="0"/>
      <w:jc w:val="both"/>
    </w:pPr>
    <w:rPr>
      <w:rFonts w:ascii="XO Thames" w:hAnsi="XO Thames"/>
      <w:sz w:val="22"/>
    </w:rPr>
  </w:style>
  <w:style w:styleId="Style_13_ch" w:type="character">
    <w:name w:val="Footnote"/>
    <w:link w:val="Style_13"/>
    <w:rPr>
      <w:rFonts w:ascii="XO Thames" w:hAnsi="XO Thames"/>
      <w:sz w:val="22"/>
    </w:rPr>
  </w:style>
  <w:style w:styleId="Style_14" w:type="paragraph">
    <w:name w:val="toc 1"/>
    <w:next w:val="Style_2"/>
    <w:link w:val="Style_14_ch"/>
    <w:uiPriority w:val="39"/>
    <w:pPr>
      <w:ind w:firstLine="0" w:left="0"/>
      <w:jc w:val="left"/>
    </w:pPr>
    <w:rPr>
      <w:rFonts w:ascii="XO Thames" w:hAnsi="XO Thames"/>
      <w:b w:val="1"/>
      <w:sz w:val="28"/>
    </w:rPr>
  </w:style>
  <w:style w:styleId="Style_14_ch" w:type="character">
    <w:name w:val="toc 1"/>
    <w:link w:val="Style_14"/>
    <w:rPr>
      <w:rFonts w:ascii="XO Thames" w:hAnsi="XO Thames"/>
      <w:b w:val="1"/>
      <w:sz w:val="28"/>
    </w:rPr>
  </w:style>
  <w:style w:styleId="Style_15" w:type="paragraph">
    <w:name w:val="Header and Footer"/>
    <w:link w:val="Style_15_ch"/>
    <w:pPr>
      <w:spacing w:line="240" w:lineRule="auto"/>
      <w:ind/>
      <w:jc w:val="both"/>
    </w:pPr>
    <w:rPr>
      <w:rFonts w:ascii="XO Thames" w:hAnsi="XO Thames"/>
      <w:sz w:val="20"/>
    </w:rPr>
  </w:style>
  <w:style w:styleId="Style_15_ch" w:type="character">
    <w:name w:val="Header and Footer"/>
    <w:link w:val="Style_15"/>
    <w:rPr>
      <w:rFonts w:ascii="XO Thames" w:hAnsi="XO Thames"/>
      <w:sz w:val="20"/>
    </w:rPr>
  </w:style>
  <w:style w:styleId="Style_16" w:type="paragraph">
    <w:name w:val="toc 9"/>
    <w:next w:val="Style_2"/>
    <w:link w:val="Style_16_ch"/>
    <w:uiPriority w:val="39"/>
    <w:pPr>
      <w:ind w:firstLine="0" w:left="1600"/>
      <w:jc w:val="left"/>
    </w:pPr>
    <w:rPr>
      <w:rFonts w:ascii="XO Thames" w:hAnsi="XO Thames"/>
      <w:sz w:val="28"/>
    </w:rPr>
  </w:style>
  <w:style w:styleId="Style_16_ch" w:type="character">
    <w:name w:val="toc 9"/>
    <w:link w:val="Style_16"/>
    <w:rPr>
      <w:rFonts w:ascii="XO Thames" w:hAnsi="XO Thames"/>
      <w:sz w:val="28"/>
    </w:rPr>
  </w:style>
  <w:style w:styleId="Style_17" w:type="paragraph">
    <w:name w:val="toc 8"/>
    <w:next w:val="Style_2"/>
    <w:link w:val="Style_17_ch"/>
    <w:uiPriority w:val="39"/>
    <w:pPr>
      <w:ind w:firstLine="0" w:left="1400"/>
      <w:jc w:val="left"/>
    </w:pPr>
    <w:rPr>
      <w:rFonts w:ascii="XO Thames" w:hAnsi="XO Thames"/>
      <w:sz w:val="28"/>
    </w:rPr>
  </w:style>
  <w:style w:styleId="Style_17_ch" w:type="character">
    <w:name w:val="toc 8"/>
    <w:link w:val="Style_17"/>
    <w:rPr>
      <w:rFonts w:ascii="XO Thames" w:hAnsi="XO Thames"/>
      <w:sz w:val="28"/>
    </w:rPr>
  </w:style>
  <w:style w:styleId="Style_18" w:type="paragraph">
    <w:name w:val="toc 5"/>
    <w:next w:val="Style_2"/>
    <w:link w:val="Style_18_ch"/>
    <w:uiPriority w:val="39"/>
    <w:pPr>
      <w:ind w:firstLine="0" w:left="800"/>
      <w:jc w:val="left"/>
    </w:pPr>
    <w:rPr>
      <w:rFonts w:ascii="XO Thames" w:hAnsi="XO Thames"/>
      <w:sz w:val="28"/>
    </w:rPr>
  </w:style>
  <w:style w:styleId="Style_18_ch" w:type="character">
    <w:name w:val="toc 5"/>
    <w:link w:val="Style_18"/>
    <w:rPr>
      <w:rFonts w:ascii="XO Thames" w:hAnsi="XO Thames"/>
      <w:sz w:val="28"/>
    </w:rPr>
  </w:style>
  <w:style w:styleId="Style_19" w:type="paragraph">
    <w:name w:val="Subtitle"/>
    <w:basedOn w:val="Style_2"/>
    <w:next w:val="Style_2"/>
    <w:link w:val="Style_19_ch"/>
    <w:uiPriority w:val="11"/>
    <w:qFormat/>
    <w:pPr>
      <w:keepNext w:val="1"/>
      <w:keepLines w:val="1"/>
      <w:spacing w:after="80" w:before="360"/>
      <w:ind/>
    </w:pPr>
    <w:rPr>
      <w:rFonts w:ascii="Georgia" w:hAnsi="Georgia"/>
      <w:i w:val="1"/>
      <w:color w:val="666666"/>
      <w:sz w:val="48"/>
    </w:rPr>
  </w:style>
  <w:style w:styleId="Style_19_ch" w:type="character">
    <w:name w:val="Subtitle"/>
    <w:basedOn w:val="Style_2_ch"/>
    <w:link w:val="Style_19"/>
    <w:rPr>
      <w:rFonts w:ascii="Georgia" w:hAnsi="Georgia"/>
      <w:i w:val="1"/>
      <w:color w:val="666666"/>
      <w:sz w:val="48"/>
    </w:rPr>
  </w:style>
  <w:style w:styleId="Style_20" w:type="paragraph">
    <w:name w:val="Title"/>
    <w:basedOn w:val="Style_2"/>
    <w:next w:val="Style_2"/>
    <w:link w:val="Style_20_ch"/>
    <w:uiPriority w:val="10"/>
    <w:qFormat/>
    <w:pPr>
      <w:keepNext w:val="1"/>
      <w:keepLines w:val="1"/>
      <w:spacing w:after="120" w:before="480"/>
      <w:ind/>
    </w:pPr>
    <w:rPr>
      <w:b w:val="1"/>
      <w:sz w:val="72"/>
    </w:rPr>
  </w:style>
  <w:style w:styleId="Style_20_ch" w:type="character">
    <w:name w:val="Title"/>
    <w:basedOn w:val="Style_2_ch"/>
    <w:link w:val="Style_20"/>
    <w:rPr>
      <w:b w:val="1"/>
      <w:sz w:val="72"/>
    </w:rPr>
  </w:style>
  <w:style w:styleId="Style_21" w:type="paragraph">
    <w:name w:val="heading 4"/>
    <w:basedOn w:val="Style_2"/>
    <w:next w:val="Style_2"/>
    <w:link w:val="Style_21_ch"/>
    <w:uiPriority w:val="9"/>
    <w:qFormat/>
    <w:pPr>
      <w:keepNext w:val="1"/>
      <w:keepLines w:val="1"/>
      <w:spacing w:after="40" w:before="240"/>
      <w:ind/>
      <w:outlineLvl w:val="3"/>
    </w:pPr>
    <w:rPr>
      <w:b w:val="1"/>
      <w:sz w:val="24"/>
    </w:rPr>
  </w:style>
  <w:style w:styleId="Style_21_ch" w:type="character">
    <w:name w:val="heading 4"/>
    <w:basedOn w:val="Style_2_ch"/>
    <w:link w:val="Style_21"/>
    <w:rPr>
      <w:b w:val="1"/>
      <w:sz w:val="24"/>
    </w:rPr>
  </w:style>
  <w:style w:styleId="Style_22" w:type="paragraph">
    <w:name w:val="heading 2"/>
    <w:basedOn w:val="Style_2"/>
    <w:next w:val="Style_2"/>
    <w:link w:val="Style_22_ch"/>
    <w:uiPriority w:val="9"/>
    <w:qFormat/>
    <w:pPr>
      <w:keepNext w:val="1"/>
      <w:keepLines w:val="1"/>
      <w:spacing w:after="80" w:before="360"/>
      <w:ind/>
      <w:outlineLvl w:val="1"/>
    </w:pPr>
    <w:rPr>
      <w:b w:val="1"/>
      <w:sz w:val="36"/>
    </w:rPr>
  </w:style>
  <w:style w:styleId="Style_22_ch" w:type="character">
    <w:name w:val="heading 2"/>
    <w:basedOn w:val="Style_2_ch"/>
    <w:link w:val="Style_22"/>
    <w:rPr>
      <w:b w:val="1"/>
      <w:sz w:val="36"/>
    </w:rPr>
  </w:style>
  <w:style w:styleId="Style_23" w:type="paragraph">
    <w:name w:val="heading 6"/>
    <w:basedOn w:val="Style_2"/>
    <w:next w:val="Style_2"/>
    <w:link w:val="Style_23_ch"/>
    <w:uiPriority w:val="9"/>
    <w:qFormat/>
    <w:pPr>
      <w:keepNext w:val="1"/>
      <w:keepLines w:val="1"/>
      <w:spacing w:after="40" w:before="200"/>
      <w:ind/>
      <w:outlineLvl w:val="5"/>
    </w:pPr>
    <w:rPr>
      <w:b w:val="1"/>
      <w:sz w:val="20"/>
    </w:rPr>
  </w:style>
  <w:style w:styleId="Style_23_ch" w:type="character">
    <w:name w:val="heading 6"/>
    <w:basedOn w:val="Style_2_ch"/>
    <w:link w:val="Style_23"/>
    <w:rPr>
      <w:b w:val="1"/>
      <w:sz w:val="20"/>
    </w:rPr>
  </w:style>
  <w:style w:styleId="Style_24" w:type="table">
    <w:name w:val="Table Normal"/>
    <w:tblPr>
      <w:tblCellMar>
        <w:top w:type="dxa" w:w="0"/>
        <w:left w:type="dxa" w:w="0"/>
        <w:bottom w:type="dxa" w:w="0"/>
        <w:right w:type="dxa" w:w="0"/>
      </w:tblCellMar>
    </w:tblPr>
  </w:style>
  <w:style w:styleId="Style_1" w:type="table">
    <w:basedOn w:val="Style_24"/>
    <w:semiHidden w:val="1"/>
    <w:unhideWhenUsed w:val="1"/>
    <w:tblPr>
      <w:tblCellMar>
        <w:left w:type="dxa" w:w="115"/>
        <w:right w:type="dxa" w:w="115"/>
      </w:tblCellMar>
    </w:tblPr>
  </w:style>
  <w:style w:default="1" w:styleId="Style_2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tint val="100000"/>
                <a:shade val="100000"/>
                <a:satMod val="130000"/>
              </a:schemeClr>
            </a:gs>
            <a:gs pos="100000">
              <a:schemeClr val="phClr">
                <a:tint val="50000"/>
                <a:shade val="100000"/>
                <a:satMod val="350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MyOffice-CoreFramework-Windows/25-982.666.6545.616.0@RELEASE-DESKTOP-WASSABI_HOME-RC-RENEW</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2022-09-07T10:38:22Z</dcterms:modified>
</cp:coreProperties>
</file>